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12" w:rsidRDefault="00F02D12" w:rsidP="00F02D12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440042"/>
          <w:sz w:val="27"/>
          <w:szCs w:val="27"/>
          <w:bdr w:val="none" w:sz="0" w:space="0" w:color="auto" w:frame="1"/>
          <w:lang w:eastAsia="ru-RU"/>
        </w:rPr>
      </w:pPr>
      <w:r w:rsidRPr="00F02D12">
        <w:rPr>
          <w:rFonts w:ascii="Arial" w:eastAsia="Times New Roman" w:hAnsi="Arial" w:cs="Arial"/>
          <w:b/>
          <w:bCs/>
          <w:color w:val="440042"/>
          <w:sz w:val="27"/>
          <w:szCs w:val="27"/>
          <w:bdr w:val="none" w:sz="0" w:space="0" w:color="auto" w:frame="1"/>
          <w:lang w:eastAsia="ru-RU"/>
        </w:rPr>
        <w:t>Учётная Политика ИП (Доходы - Расходы)</w:t>
      </w:r>
    </w:p>
    <w:p w:rsidR="00F3042B" w:rsidRPr="00F02D12" w:rsidRDefault="00F3042B" w:rsidP="00F02D12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440042"/>
          <w:sz w:val="20"/>
          <w:szCs w:val="20"/>
          <w:lang w:eastAsia="ru-RU"/>
        </w:rPr>
      </w:pPr>
    </w:p>
    <w:tbl>
      <w:tblPr>
        <w:tblW w:w="88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5"/>
      </w:tblGrid>
      <w:tr w:rsidR="00F02D12" w:rsidRPr="00F02D12" w:rsidTr="00F02D12">
        <w:tc>
          <w:tcPr>
            <w:tcW w:w="0" w:type="auto"/>
            <w:shd w:val="clear" w:color="auto" w:fill="auto"/>
            <w:vAlign w:val="bottom"/>
            <w:hideMark/>
          </w:tcPr>
          <w:p w:rsidR="00F02D12" w:rsidRPr="00F02D12" w:rsidRDefault="00F02D12" w:rsidP="00F02D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Индивидуальный предприниматель Петров П.П.</w:t>
            </w:r>
          </w:p>
          <w:p w:rsidR="00F02D12" w:rsidRPr="00F02D12" w:rsidRDefault="00F02D12" w:rsidP="00F02D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F02D12" w:rsidRPr="00F02D12" w:rsidRDefault="00F02D12" w:rsidP="00F02D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 № </w:t>
            </w:r>
            <w:r w:rsidRPr="00F02D1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___</w:t>
            </w:r>
          </w:p>
          <w:p w:rsidR="00F02D12" w:rsidRPr="00F02D12" w:rsidRDefault="00F02D12" w:rsidP="00F02D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 утверждении учетной политики для целей налогообложения</w:t>
            </w:r>
          </w:p>
          <w:p w:rsidR="00F02D12" w:rsidRPr="00F02D12" w:rsidRDefault="00F02D12" w:rsidP="00F02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F02D12" w:rsidRPr="00F02D12" w:rsidRDefault="00F02D12" w:rsidP="00F02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г. ___________                                                                                                        </w:t>
            </w:r>
            <w:r w:rsidR="00F30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31.12.2013</w:t>
            </w:r>
          </w:p>
          <w:p w:rsidR="00F02D12" w:rsidRPr="00F02D12" w:rsidRDefault="00F02D12" w:rsidP="00F02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F02D12" w:rsidRPr="00F02D12" w:rsidRDefault="00F02D12" w:rsidP="00F02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F02D12" w:rsidRPr="00F02D12" w:rsidRDefault="00F02D12" w:rsidP="00F02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ПРИКАЗЫВАЮ:</w:t>
            </w:r>
          </w:p>
          <w:p w:rsidR="00F02D12" w:rsidRPr="00F02D12" w:rsidRDefault="00F02D12" w:rsidP="00F02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F02D12" w:rsidRPr="00F02D12" w:rsidRDefault="00F02D12" w:rsidP="00F02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  1. Утвердить учетную политику для целей налогообложения на 2013 год согласно приложению.</w:t>
            </w:r>
          </w:p>
          <w:p w:rsidR="00F02D12" w:rsidRPr="00F02D12" w:rsidRDefault="00F02D12" w:rsidP="00F02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          2. </w:t>
            </w:r>
            <w:proofErr w:type="gramStart"/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исполнением настоящего приказа возлагаю на себя.</w:t>
            </w:r>
          </w:p>
          <w:p w:rsidR="00F02D12" w:rsidRPr="00F02D12" w:rsidRDefault="00F02D12" w:rsidP="00F02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F02D12" w:rsidRPr="00F02D12" w:rsidRDefault="00F02D12" w:rsidP="00F02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Индивидуальный предприниматель</w:t>
            </w:r>
            <w:r w:rsidRPr="00F02D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                         </w:t>
            </w:r>
            <w:r w:rsidRPr="00F02D12">
              <w:rPr>
                <w:rFonts w:ascii="Arial" w:eastAsia="Times New Roman" w:hAnsi="Arial" w:cs="Arial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                           </w:t>
            </w: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            Петров П.П.</w:t>
            </w:r>
          </w:p>
          <w:p w:rsidR="00F02D12" w:rsidRPr="00F02D12" w:rsidRDefault="00F02D12" w:rsidP="00F02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F02D12" w:rsidRPr="00F02D12" w:rsidRDefault="00F02D12" w:rsidP="00F02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tbl>
            <w:tblPr>
              <w:tblW w:w="3045" w:type="dxa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5"/>
            </w:tblGrid>
            <w:tr w:rsidR="00F02D12" w:rsidRPr="00F02D12">
              <w:trPr>
                <w:jc w:val="right"/>
              </w:trPr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F02D12" w:rsidRPr="00F3042B" w:rsidRDefault="00F02D12" w:rsidP="00F02D12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r w:rsidRPr="00F30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Приложение 1 к приказу № ___ от </w:t>
                  </w:r>
                  <w:r w:rsidR="00F3042B" w:rsidRPr="00F30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31.12.2013</w:t>
                  </w:r>
                </w:p>
                <w:bookmarkEnd w:id="0"/>
                <w:p w:rsidR="00F02D12" w:rsidRPr="00F02D12" w:rsidRDefault="00F02D12" w:rsidP="00F02D12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2D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F02D12" w:rsidRPr="00F02D12" w:rsidRDefault="00F02D12" w:rsidP="00F02D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Учетная политика для целей налогообложения</w:t>
            </w:r>
          </w:p>
          <w:p w:rsidR="00F02D12" w:rsidRPr="00F02D12" w:rsidRDefault="00F02D12" w:rsidP="00F02D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02D12" w:rsidRPr="00F02D12" w:rsidRDefault="00F02D12" w:rsidP="00F02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Налоговый учет ведётся лично.</w:t>
            </w:r>
          </w:p>
          <w:p w:rsidR="00F02D12" w:rsidRPr="00F02D12" w:rsidRDefault="00F02D12" w:rsidP="00F02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Возможен вариант:</w:t>
            </w:r>
          </w:p>
          <w:p w:rsidR="00F02D12" w:rsidRPr="00F02D12" w:rsidRDefault="00F02D12" w:rsidP="00F02D12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налоговый учет ведётся сторонней организацией, оказывающей специализированные услуги в соответствии с </w:t>
            </w:r>
            <w:r w:rsidRPr="00F02D1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договором</w:t>
            </w: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F02D12" w:rsidRPr="00F02D12" w:rsidRDefault="00F02D12" w:rsidP="00F02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F02D12" w:rsidRPr="00F02D12" w:rsidRDefault="00F02D12" w:rsidP="00F02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Объектом налогообложения является разница между доходами и расходами.</w:t>
            </w:r>
          </w:p>
          <w:p w:rsidR="00F02D12" w:rsidRPr="00F02D12" w:rsidRDefault="00F02D12" w:rsidP="00F02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Основание: статья 346.14 Налогового кодекса РФ.</w:t>
            </w:r>
          </w:p>
          <w:p w:rsidR="00F02D12" w:rsidRPr="00F02D12" w:rsidRDefault="00F02D12" w:rsidP="00F02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F02D12" w:rsidRPr="00F02D12" w:rsidRDefault="00F02D12" w:rsidP="00F02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Книга учета доходов и расходов ведётся </w:t>
            </w:r>
            <w:proofErr w:type="spellStart"/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автоматизированно</w:t>
            </w:r>
            <w:proofErr w:type="spellEnd"/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использованием типовой версии "1</w:t>
            </w:r>
            <w:proofErr w:type="gramStart"/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".</w:t>
            </w:r>
          </w:p>
          <w:p w:rsidR="00F02D12" w:rsidRPr="00F02D12" w:rsidRDefault="00F02D12" w:rsidP="00F02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Основание: статья 346.24 Налогового кодекса РФ, пункт 1.4 Порядка, утвержденного </w:t>
            </w:r>
            <w:r w:rsidRPr="00F02D1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приказом Минфина России от 22 октября 2012 г. № 135н, подпункт 1 части 2 статьи 6 Закона от 6 декабря 2011 г. № 402-ФЗ.</w:t>
            </w:r>
          </w:p>
          <w:p w:rsidR="00F02D12" w:rsidRPr="00F02D12" w:rsidRDefault="00F02D12" w:rsidP="00F02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F02D12" w:rsidRPr="00F02D12" w:rsidRDefault="00F02D12" w:rsidP="00F02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Записи в книге учета доходов и расходов осуществляются на основании первичных </w:t>
            </w:r>
            <w:r w:rsidRPr="00F02D1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документов по каждой хозяйственной операции.</w:t>
            </w:r>
          </w:p>
          <w:p w:rsidR="00F02D12" w:rsidRPr="00F02D12" w:rsidRDefault="00F02D12" w:rsidP="00F02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Основание: пункт 1.1 Порядка, утвержденного приказом Минфина России от 22 октября 2012 г. № 135н, </w:t>
            </w:r>
            <w:r w:rsidRPr="00F02D1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часть 2статьи 9 Закона от 6 декабря 2011 г. № 402-ФЗ.</w:t>
            </w:r>
          </w:p>
          <w:p w:rsidR="00F02D12" w:rsidRPr="00F02D12" w:rsidRDefault="00F02D12" w:rsidP="00F02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F02D12" w:rsidRPr="00F02D12" w:rsidRDefault="00F02D12" w:rsidP="00F02D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Учет амортизируемого имущества</w:t>
            </w:r>
          </w:p>
          <w:p w:rsidR="00F02D12" w:rsidRPr="00F02D12" w:rsidRDefault="00F02D12" w:rsidP="00F02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F02D12" w:rsidRPr="00F02D12" w:rsidRDefault="00F02D12" w:rsidP="00F02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 В целях исчисления единого налога </w:t>
            </w:r>
            <w:r w:rsidRPr="00F02D1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основным средством</w:t>
            </w: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признаётся имущество, </w:t>
            </w:r>
            <w:r w:rsidRPr="00F02D1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используемое  для осуществления торговых операций (выполнения работ, оказания услуг), первоначальной стоимостью более 40 000 руб. и сроком полезного использования более 12 месяцев.</w:t>
            </w:r>
          </w:p>
          <w:p w:rsidR="00F02D12" w:rsidRPr="00F02D12" w:rsidRDefault="00F02D12" w:rsidP="00F02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Основание: пункт 4 статьи 346.16, пункт 1 статьи 257, пункт 1 статьи 256 НК РФ.</w:t>
            </w:r>
          </w:p>
          <w:p w:rsidR="00F02D12" w:rsidRPr="00F02D12" w:rsidRDefault="00F02D12" w:rsidP="00F02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  <w:p w:rsidR="00F02D12" w:rsidRPr="00F02D12" w:rsidRDefault="00F02D12" w:rsidP="00F02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 Первоначальная стоимость основного средства определяется как сумма фактических затрат на его приобретение, сооружение, изготовление в порядке, установленном законодательством о </w:t>
            </w:r>
            <w:r w:rsidRPr="00F02D1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бухучёте</w:t>
            </w: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F02D12" w:rsidRPr="00F02D12" w:rsidRDefault="00F02D12" w:rsidP="00F02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Основание: подпункт 1 части 2 статьи 6 Закона от 6 декабря 2011 г. № 402-ФЗ, подпункт 3 </w:t>
            </w:r>
            <w:r w:rsidRPr="00F02D1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пункта 3 статьи 346.16 Налогового кодекса РФ.</w:t>
            </w:r>
          </w:p>
          <w:p w:rsidR="00F02D12" w:rsidRPr="00F02D12" w:rsidRDefault="00F02D12" w:rsidP="00F02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  <w:p w:rsidR="00F02D12" w:rsidRPr="00F02D12" w:rsidRDefault="00F02D12" w:rsidP="00F02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 При условии оплаты первоначальная стоимость основного средства, а также расходы на его </w:t>
            </w:r>
            <w:r w:rsidRPr="00F02D1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дооборудование (реконструкцию, модернизацию и техническое перевооружение) </w:t>
            </w:r>
            <w:proofErr w:type="gramStart"/>
            <w:r w:rsidRPr="00F02D1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отражаются в книге учета доходов и расходов равными долями начиная</w:t>
            </w:r>
            <w:proofErr w:type="gramEnd"/>
            <w:r w:rsidRPr="00F02D1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с квартала, в котором оплаченное основное средство было введено в эксплуатацию, и до конца года.</w:t>
            </w:r>
          </w:p>
          <w:p w:rsidR="00F02D12" w:rsidRPr="00F02D12" w:rsidRDefault="00F02D12" w:rsidP="00F02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При расчете доли стоимость частично оплаченных основных средств учитывается в размере частичной оплаты.</w:t>
            </w:r>
          </w:p>
          <w:p w:rsidR="00F02D12" w:rsidRPr="00F02D12" w:rsidRDefault="00F02D12" w:rsidP="00F02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Основание: подпункт 3 пункта 3 статьи 346.16, подпункт 4 пункта 2 статьи 346.17 НК РФ.</w:t>
            </w:r>
          </w:p>
          <w:p w:rsidR="00F02D12" w:rsidRPr="00F02D12" w:rsidRDefault="00F02D12" w:rsidP="00F02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  <w:p w:rsidR="00F02D12" w:rsidRPr="00F02D12" w:rsidRDefault="00F02D12" w:rsidP="00F02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 Доля стоимости основного средства (нематериального актива), приобретенного в период применения</w:t>
            </w:r>
            <w:r w:rsidR="00F31A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02D1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УСН</w:t>
            </w: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подлежащая признанию в отчетном периоде, определяется делением </w:t>
            </w:r>
            <w:r w:rsidRPr="00F02D1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первоначальной стоимости на количество кварталов, оставшихся до конца года, включая квартал, в котором выполнены все условия по списанию стоимости объекта в расходы.</w:t>
            </w:r>
          </w:p>
          <w:p w:rsidR="00F02D12" w:rsidRPr="00F02D12" w:rsidRDefault="00F02D12" w:rsidP="00F02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в эксплуатацию введено частично оплаченное основное средство, то доля его </w:t>
            </w:r>
            <w:r w:rsidRPr="00F02D1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стоимости, признаваемая в текущем и оставшихся до конца года кварталах, определяется делением суммы частичной оплаты за квартал на количество кварталов, оставшихся до конца года, включая квартал, в котором осуществлена частичная оплата введенного в эксплуатацию объекта.</w:t>
            </w:r>
            <w:proofErr w:type="gramEnd"/>
          </w:p>
          <w:p w:rsidR="00F02D12" w:rsidRPr="00F02D12" w:rsidRDefault="00F02D12" w:rsidP="00F02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Основание: подпункт 3 пункта 3 статьи 346.16, подпункт 4 пункта 2 статьи 346.17 НК РФ.</w:t>
            </w:r>
          </w:p>
          <w:p w:rsidR="00F02D12" w:rsidRPr="00F02D12" w:rsidRDefault="00F02D12" w:rsidP="00F02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  <w:p w:rsidR="00F02D12" w:rsidRPr="00F02D12" w:rsidRDefault="00F02D12" w:rsidP="00F02D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Учет товарно-материальных ценностей</w:t>
            </w:r>
          </w:p>
          <w:p w:rsidR="00F02D12" w:rsidRPr="00F02D12" w:rsidRDefault="00F02D12" w:rsidP="00F02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F02D12" w:rsidRPr="00F02D12" w:rsidRDefault="00F02D12" w:rsidP="00F02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 В состав материальных расходов включаются:</w:t>
            </w:r>
          </w:p>
          <w:p w:rsidR="00F02D12" w:rsidRPr="00F02D12" w:rsidRDefault="00F02D12" w:rsidP="00F02D12">
            <w:pPr>
              <w:numPr>
                <w:ilvl w:val="0"/>
                <w:numId w:val="2"/>
              </w:numPr>
              <w:spacing w:after="12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цена приобретения материалов;</w:t>
            </w:r>
          </w:p>
          <w:p w:rsidR="00F02D12" w:rsidRPr="00F02D12" w:rsidRDefault="00F02D12" w:rsidP="00F02D12">
            <w:pPr>
              <w:numPr>
                <w:ilvl w:val="0"/>
                <w:numId w:val="2"/>
              </w:numPr>
              <w:spacing w:after="12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 комиссионные вознаграждения посредникам;</w:t>
            </w:r>
          </w:p>
          <w:p w:rsidR="00F02D12" w:rsidRPr="00F02D12" w:rsidRDefault="00F02D12" w:rsidP="00F02D12">
            <w:pPr>
              <w:numPr>
                <w:ilvl w:val="0"/>
                <w:numId w:val="2"/>
              </w:numPr>
              <w:spacing w:after="12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ввозные таможенные пошлины и сборы;</w:t>
            </w:r>
          </w:p>
          <w:p w:rsidR="00F02D12" w:rsidRPr="00F02D12" w:rsidRDefault="00F02D12" w:rsidP="00F02D12">
            <w:pPr>
              <w:numPr>
                <w:ilvl w:val="0"/>
                <w:numId w:val="2"/>
              </w:numPr>
              <w:spacing w:after="12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 на транспортировку;</w:t>
            </w:r>
          </w:p>
          <w:p w:rsidR="00F02D12" w:rsidRPr="00F02D12" w:rsidRDefault="00F02D12" w:rsidP="00F02D12">
            <w:pPr>
              <w:numPr>
                <w:ilvl w:val="0"/>
                <w:numId w:val="2"/>
              </w:numPr>
              <w:spacing w:after="12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информационные и консультационные услуги, связанные с приобретением материалов.</w:t>
            </w:r>
          </w:p>
          <w:p w:rsidR="00F02D12" w:rsidRPr="00F02D12" w:rsidRDefault="00F02D12" w:rsidP="00F02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Суммы налога на добавленную стоимость, уплаченные поставщикам при приобретении материальных запасов, отражаются в книге учета доходов и расходов отдельной строкой в момент признания материалов в составе затрат.</w:t>
            </w:r>
          </w:p>
          <w:p w:rsidR="00F02D12" w:rsidRPr="00F02D12" w:rsidRDefault="00F02D12" w:rsidP="00F02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Основание: подпункт 5 пункта 1, абзац 2 пункта 2 статьи 346.16, пункт 2 статьи 254, </w:t>
            </w:r>
            <w:r w:rsidRPr="00F02D1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подпункт 8пункта 1 статьи 346.16 Налогового кодекса РФ.</w:t>
            </w:r>
          </w:p>
          <w:p w:rsidR="00F02D12" w:rsidRPr="00F02D12" w:rsidRDefault="00F02D12" w:rsidP="00F02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     </w:t>
            </w:r>
          </w:p>
          <w:p w:rsidR="00F02D12" w:rsidRPr="00F02D12" w:rsidRDefault="00F02D12" w:rsidP="00F02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 Материальные расходы учитываются в составе затрат по мере оплаты.</w:t>
            </w:r>
          </w:p>
          <w:p w:rsidR="00F02D12" w:rsidRPr="00F02D12" w:rsidRDefault="00F02D12" w:rsidP="00F02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этом </w:t>
            </w:r>
            <w:r w:rsidRPr="00F02D1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материальные расходы корректируются на стоимость материалов, не использованных в коммерческой деятельности.</w:t>
            </w:r>
          </w:p>
          <w:p w:rsidR="00F02D12" w:rsidRPr="00F02D12" w:rsidRDefault="00F02D12" w:rsidP="00F02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Корректировка отражается отрицательной записью в книге учета доходов и расходов на последнюю дату квартала. Для определения суммы корректировки используется метод оценки материалов по стоимости единицы запасов.</w:t>
            </w:r>
          </w:p>
          <w:p w:rsidR="00F02D12" w:rsidRPr="00F02D12" w:rsidRDefault="00F02D12" w:rsidP="00F02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Основание: подпункт 1 пункта 2 статьи 346.17, пункт 2 статьи 346.16, пункт 1 статьи 252, </w:t>
            </w:r>
            <w:r w:rsidRPr="00F02D1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пункт 8 статьи 254 Налогового кодекса РФ.</w:t>
            </w: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F02D12" w:rsidRPr="00F02D12" w:rsidRDefault="00F02D12" w:rsidP="00F02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  <w:p w:rsidR="00F02D12" w:rsidRPr="00F02D12" w:rsidRDefault="00F02D12" w:rsidP="00F02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 Расходы на ГСМ учитываются в составе материальных расходов по мере принятия к учету и оплаты.</w:t>
            </w:r>
          </w:p>
          <w:p w:rsidR="00F02D12" w:rsidRPr="00F02D12" w:rsidRDefault="00F02D12" w:rsidP="00F02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Основание: подпункт 5 пункта 1 статьи 346.16, пункт 2 статьи 346.17 Налогового кодекса РФ.</w:t>
            </w:r>
          </w:p>
          <w:p w:rsidR="00F02D12" w:rsidRPr="00F02D12" w:rsidRDefault="00F02D12" w:rsidP="00F02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F02D12" w:rsidRPr="00F02D12" w:rsidRDefault="00F02D12" w:rsidP="00F02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F02D12" w:rsidRPr="00F02D12" w:rsidRDefault="00F02D12" w:rsidP="00F02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 Нормативы для признания расходов на ГСМ в составе затрат рассчитываются по мере осуществления поездок на основании </w:t>
            </w:r>
            <w:r w:rsidRPr="00F02D1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путевых листов</w:t>
            </w: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F02D12" w:rsidRPr="00F02D12" w:rsidRDefault="00F02D12" w:rsidP="00F02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Запись вносится в книгу учета доходов </w:t>
            </w:r>
            <w:r w:rsidRPr="00F02D1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 расходов в размере сумм, не превышающих норматив.</w:t>
            </w:r>
          </w:p>
          <w:p w:rsidR="00F02D12" w:rsidRPr="00F02D12" w:rsidRDefault="00F02D12" w:rsidP="00F02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Основание: пункт 2 статьи 346.17 Налогового кодекса РФ.</w:t>
            </w:r>
          </w:p>
          <w:p w:rsidR="00F02D12" w:rsidRPr="00F02D12" w:rsidRDefault="00F02D12" w:rsidP="00F02D12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02D12" w:rsidRPr="00F02D12" w:rsidRDefault="00F02D12" w:rsidP="00F02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 Стоимость товаров, приобретенных для дальнейшей реализации, определяется исходя из цены их приобретения по </w:t>
            </w:r>
            <w:r w:rsidRPr="00F02D1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договору</w:t>
            </w: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уменьшенной на сумму </w:t>
            </w:r>
            <w:r w:rsidRPr="00F02D1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НДС</w:t>
            </w: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предъявленного </w:t>
            </w:r>
            <w:r w:rsidRPr="00F02D1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поставщиком товаров.</w:t>
            </w:r>
          </w:p>
          <w:p w:rsidR="00F02D12" w:rsidRPr="00F02D12" w:rsidRDefault="00F02D12" w:rsidP="00F02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Транспортно-заготовительные расходы учитываются в составе затрат в качестве расходов, связанных с приобретением товаров, на самостоятельном основании отдельно от стоимости товаров.</w:t>
            </w:r>
          </w:p>
          <w:p w:rsidR="00F02D12" w:rsidRPr="00F02D12" w:rsidRDefault="00F02D12" w:rsidP="00F02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Основание: подпункты 8 и 23 пункта 1 статьи 346.16 Налогового кодекса РФ.</w:t>
            </w:r>
          </w:p>
          <w:p w:rsidR="00F02D12" w:rsidRPr="00F02D12" w:rsidRDefault="00F02D12" w:rsidP="00F02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F02D12" w:rsidRPr="00F02D12" w:rsidRDefault="00F02D12" w:rsidP="00F02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 Стоимость товаров, приобретенных для перепродажи, учитывается в составе затрат по </w:t>
            </w:r>
            <w:r w:rsidRPr="00F02D1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мере реализации товаров. Оценка всех реализованных товаров осуществляется по методу средней стоимости.</w:t>
            </w:r>
          </w:p>
          <w:p w:rsidR="00F02D12" w:rsidRPr="00F02D12" w:rsidRDefault="00F02D12" w:rsidP="00F02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Основание: подпункт 23 пункта 1 статьи 346.16, подпункт 2 пункта 2 статьи 346.17 НК РФ.</w:t>
            </w:r>
          </w:p>
          <w:p w:rsidR="00F02D12" w:rsidRPr="00F02D12" w:rsidRDefault="00F02D12" w:rsidP="00F02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  <w:p w:rsidR="00F02D12" w:rsidRPr="00F02D12" w:rsidRDefault="00F02D12" w:rsidP="00F02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 Суммы налога на добавленную стоимость, предъявленные по товарам, приобретенным для </w:t>
            </w:r>
            <w:r w:rsidRPr="00F02D1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перепродажи, включаются в состав затрат по мере реализации товаров.</w:t>
            </w:r>
          </w:p>
          <w:p w:rsidR="00F02D12" w:rsidRPr="00F02D12" w:rsidRDefault="00F02D12" w:rsidP="00F02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При этом суммы НДС отражаются в книге учета доходов и расходов отдельной строкой.</w:t>
            </w:r>
          </w:p>
          <w:p w:rsidR="00F02D12" w:rsidRPr="00F02D12" w:rsidRDefault="00F02D12" w:rsidP="00F02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Основание: подпункты 8 и 23 пункта 1 статьи 346.16, подпункт 2 пункта 2 статьи 346.17 НК РФ.</w:t>
            </w:r>
          </w:p>
          <w:p w:rsidR="00F02D12" w:rsidRPr="00F02D12" w:rsidRDefault="00F02D12" w:rsidP="00F02D12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02D12" w:rsidRPr="00F02D12" w:rsidRDefault="00F02D12" w:rsidP="00F02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 Расходы, связанные с приобретением товаров, в том числе расходы по обслуживанию и </w:t>
            </w:r>
            <w:r w:rsidRPr="00F02D1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транспортировке товаров, учитываются в составе затрат по мере фактической оплаты.</w:t>
            </w:r>
          </w:p>
          <w:p w:rsidR="00F02D12" w:rsidRPr="00F02D12" w:rsidRDefault="00F02D12" w:rsidP="00F02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Основание: подпункт 23 пункта 1 статьи 346.16, абзац 6 подпункта 2 пункта 2 статьи 346.17 НК РФ.</w:t>
            </w:r>
          </w:p>
          <w:p w:rsidR="00F02D12" w:rsidRPr="00F02D12" w:rsidRDefault="00F02D12" w:rsidP="00F02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  <w:p w:rsidR="00F02D12" w:rsidRPr="00F02D12" w:rsidRDefault="00F02D12" w:rsidP="00F02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 Запись в книге учета доходов и расходов о признании материалов в составе затрат </w:t>
            </w:r>
            <w:r w:rsidRPr="00F02D1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осуществляется на основании платежного поручения или иного документа, подтверждающего оплату материалов или расходов, связанных с их приобретением.</w:t>
            </w:r>
          </w:p>
          <w:p w:rsidR="00F02D12" w:rsidRPr="00F02D12" w:rsidRDefault="00F02D12" w:rsidP="00F02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Запись в книге учета доходов и расходов о признании товаров в составе затрат осуществляется </w:t>
            </w:r>
            <w:r w:rsidRPr="00F02D1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на основании накладной на отпуск товаров покупателю.</w:t>
            </w:r>
          </w:p>
          <w:p w:rsidR="00F02D12" w:rsidRPr="00F02D12" w:rsidRDefault="00F02D12" w:rsidP="00F02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Основание: подпункт 1 пункта 2 статьи 346.17 Налогового кодекса РФ, пункт 1.1 Порядка, утвержденного </w:t>
            </w:r>
            <w:r w:rsidRPr="00F02D1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приказом Минфина России от 31 декабря 2008 г. № 154н.</w:t>
            </w:r>
          </w:p>
          <w:p w:rsidR="00F02D12" w:rsidRPr="00F02D12" w:rsidRDefault="00F02D12" w:rsidP="00F02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F02D12" w:rsidRPr="00F02D12" w:rsidRDefault="00F02D12" w:rsidP="00F02D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Учет затрат</w:t>
            </w:r>
          </w:p>
          <w:p w:rsidR="00F02D12" w:rsidRPr="00F02D12" w:rsidRDefault="00F02D12" w:rsidP="00F02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F02D12" w:rsidRPr="00F02D12" w:rsidRDefault="00F02D12" w:rsidP="00F02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 К расходам на реализацию товаров, приобретенных для перепродажи, относятся:</w:t>
            </w:r>
          </w:p>
          <w:p w:rsidR="00F02D12" w:rsidRPr="00F02D12" w:rsidRDefault="00F02D12" w:rsidP="00F02D12">
            <w:pPr>
              <w:numPr>
                <w:ilvl w:val="0"/>
                <w:numId w:val="3"/>
              </w:numPr>
              <w:spacing w:after="12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 по хранению и транспортировке товаров до покупателя;</w:t>
            </w:r>
          </w:p>
          <w:p w:rsidR="00F02D12" w:rsidRPr="00F02D12" w:rsidRDefault="00F02D12" w:rsidP="00F02D12">
            <w:pPr>
              <w:numPr>
                <w:ilvl w:val="0"/>
                <w:numId w:val="3"/>
              </w:numPr>
              <w:spacing w:after="12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обслуживание товаров;</w:t>
            </w:r>
          </w:p>
          <w:p w:rsidR="00F02D12" w:rsidRPr="00F02D12" w:rsidRDefault="00F02D12" w:rsidP="00F02D12">
            <w:pPr>
              <w:numPr>
                <w:ilvl w:val="0"/>
                <w:numId w:val="3"/>
              </w:numPr>
              <w:spacing w:after="12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аренду и содержание торговых зданий и помещений;</w:t>
            </w:r>
          </w:p>
          <w:p w:rsidR="00F02D12" w:rsidRPr="00F02D12" w:rsidRDefault="00F02D12" w:rsidP="00F02D12">
            <w:pPr>
              <w:numPr>
                <w:ilvl w:val="0"/>
                <w:numId w:val="3"/>
              </w:numPr>
              <w:spacing w:after="12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 на рекламу;</w:t>
            </w:r>
          </w:p>
          <w:p w:rsidR="00F02D12" w:rsidRPr="00F02D12" w:rsidRDefault="00F02D12" w:rsidP="00F02D12">
            <w:pPr>
              <w:numPr>
                <w:ilvl w:val="0"/>
                <w:numId w:val="3"/>
              </w:numPr>
              <w:spacing w:after="12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вознаграждения посредников, реализующих товары.</w:t>
            </w:r>
          </w:p>
          <w:p w:rsidR="00F02D12" w:rsidRPr="00F02D12" w:rsidRDefault="00F02D12" w:rsidP="00F02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реализацию товаров учитываются в составе затрат после их фактической оплаты.</w:t>
            </w:r>
          </w:p>
          <w:p w:rsidR="00F02D12" w:rsidRPr="00F02D12" w:rsidRDefault="00F02D12" w:rsidP="00F02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Основание: подпункт 23 пункта 1 статьи 346.16, абзац 6 подпункта 2 пункта 2 статьи 346.17 НК РФ.</w:t>
            </w:r>
          </w:p>
          <w:p w:rsidR="00F02D12" w:rsidRPr="00F02D12" w:rsidRDefault="00F02D12" w:rsidP="00F02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  <w:p w:rsidR="00F02D12" w:rsidRPr="00F02D12" w:rsidRDefault="00F02D12" w:rsidP="00F02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 Сумма расходов (за исключением расходов на ГСМ), учитываемых при расчете единого </w:t>
            </w:r>
            <w:r w:rsidRPr="00F02D1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налога в пределах нормативов, рассчитывается ежеквартально нарастающим итогом исходя из оплаченных расходов отчетного (налогового) периода. Запись о корректировке нормируемых затрат вносится в книгу учета доходов и расходов после соответствующего расчета в конце отчётного периода.</w:t>
            </w:r>
          </w:p>
          <w:p w:rsidR="00F02D12" w:rsidRPr="00F02D12" w:rsidRDefault="00F02D12" w:rsidP="00F02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Основание: пункт 2 статьи 346.16, пункт 5 статьи 346.18, статья 346.19 НК РФ.</w:t>
            </w:r>
          </w:p>
          <w:p w:rsidR="00F02D12" w:rsidRPr="00F02D12" w:rsidRDefault="00F02D12" w:rsidP="00F02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  <w:p w:rsidR="00F02D12" w:rsidRPr="00F02D12" w:rsidRDefault="00F02D12" w:rsidP="00F02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 Проценты по заемным средствам включаются в расходы в пределах </w:t>
            </w:r>
            <w:r w:rsidRPr="00F02D1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ставки рефинансирования</w:t>
            </w: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ЦБ РФ, увеличенной в 1,1 раза, по рублевым обязательствам и 15 </w:t>
            </w:r>
            <w:r w:rsidRPr="00F02D1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процентов годовых по валютным обязательствам.</w:t>
            </w:r>
          </w:p>
          <w:p w:rsidR="00F02D12" w:rsidRPr="00F02D12" w:rsidRDefault="00F02D12" w:rsidP="00F02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Основание: пункт 2 статьи 346.16, пункт 1 статьи 269 Налогового кодекса РФ.</w:t>
            </w:r>
          </w:p>
          <w:p w:rsidR="00F02D12" w:rsidRPr="00F02D12" w:rsidRDefault="00F02D12" w:rsidP="00F02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F02D12" w:rsidRPr="00F02D12" w:rsidRDefault="00F02D12" w:rsidP="00F02D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Учет убытков</w:t>
            </w:r>
          </w:p>
          <w:p w:rsidR="00F02D12" w:rsidRPr="00F02D12" w:rsidRDefault="00F02D12" w:rsidP="00F02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F02D12" w:rsidRPr="00F02D12" w:rsidRDefault="00F02D12" w:rsidP="00F02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21. Налогооблагаемая база уменьшается за текущий год на </w:t>
            </w:r>
            <w:r w:rsidRPr="00F02D1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всю сумму убытка за </w:t>
            </w:r>
            <w:proofErr w:type="gramStart"/>
            <w:r w:rsidRPr="00F02D1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предшествующие</w:t>
            </w:r>
            <w:proofErr w:type="gramEnd"/>
            <w:r w:rsidRPr="00F02D1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10 налоговых периодов.</w:t>
            </w:r>
          </w:p>
          <w:p w:rsidR="00F02D12" w:rsidRPr="00F02D12" w:rsidRDefault="00F02D12" w:rsidP="00F02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При этом убыток не переносится на ту часть прибыли текущего года, при которой сумма единого налога не превышает сумму минимального налога.</w:t>
            </w:r>
          </w:p>
          <w:p w:rsidR="00F02D12" w:rsidRPr="00F02D12" w:rsidRDefault="00F02D12" w:rsidP="00F02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Основание: пункт 7 статьи 346.18 Налогового кодекса РФ,</w:t>
            </w:r>
          </w:p>
          <w:p w:rsidR="00F02D12" w:rsidRPr="00F02D12" w:rsidRDefault="00F02D12" w:rsidP="00F02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  <w:p w:rsidR="00F02D12" w:rsidRPr="00F02D12" w:rsidRDefault="00F02D12" w:rsidP="00F02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 В расходы включается  разница между суммой </w:t>
            </w:r>
            <w:r w:rsidRPr="00F02D1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уплаченного минимального налога и суммой налога, рассчитанного в общем порядке. В том числе увеличивается сумма убытков, переносимых на будущее.</w:t>
            </w:r>
          </w:p>
          <w:p w:rsidR="00F02D12" w:rsidRPr="00F02D12" w:rsidRDefault="00F02D12" w:rsidP="00F02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Основание: абзац 4 пункта 6 статьи 346.18 Налогового кодекса РФ.</w:t>
            </w:r>
          </w:p>
          <w:p w:rsidR="00F02D12" w:rsidRPr="00F02D12" w:rsidRDefault="00F02D12" w:rsidP="00F02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F02D12" w:rsidRPr="00F02D12" w:rsidRDefault="00F02D12" w:rsidP="00F02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F02D12" w:rsidRPr="00F02D12" w:rsidRDefault="00F02D12" w:rsidP="00F02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Индивидуальный предприниматель</w:t>
            </w:r>
            <w:r w:rsidRPr="00F02D1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                             </w:t>
            </w:r>
            <w:r w:rsidRPr="00F02D12">
              <w:rPr>
                <w:rFonts w:ascii="Arial" w:eastAsia="Times New Roman" w:hAnsi="Arial" w:cs="Arial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                   </w:t>
            </w:r>
            <w:r w:rsidRPr="00F02D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        Петров П.П.</w:t>
            </w:r>
          </w:p>
        </w:tc>
      </w:tr>
    </w:tbl>
    <w:p w:rsidR="00512794" w:rsidRDefault="00512794"/>
    <w:sectPr w:rsidR="00512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584"/>
    <w:multiLevelType w:val="multilevel"/>
    <w:tmpl w:val="3A58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851EF5"/>
    <w:multiLevelType w:val="multilevel"/>
    <w:tmpl w:val="CF442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7C41DB"/>
    <w:multiLevelType w:val="multilevel"/>
    <w:tmpl w:val="759C6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2D"/>
    <w:rsid w:val="00512794"/>
    <w:rsid w:val="0055072D"/>
    <w:rsid w:val="00F02D12"/>
    <w:rsid w:val="00F3042B"/>
    <w:rsid w:val="00F3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1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1345</Words>
  <Characters>7672</Characters>
  <Application>Microsoft Office Word</Application>
  <DocSecurity>0</DocSecurity>
  <Lines>63</Lines>
  <Paragraphs>17</Paragraphs>
  <ScaleCrop>false</ScaleCrop>
  <Company/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4</cp:revision>
  <dcterms:created xsi:type="dcterms:W3CDTF">2013-03-11T21:09:00Z</dcterms:created>
  <dcterms:modified xsi:type="dcterms:W3CDTF">2013-12-03T19:29:00Z</dcterms:modified>
</cp:coreProperties>
</file>